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filename2.txt"/>
      <w:bookmarkStart w:id="1" w:name="ksfilename2"/>
      <w:bookmarkEnd w:id="0"/>
      <w:bookmarkEnd w:id="1"/>
      <w:r>
        <w:rPr/>
        <w:t xml:space="preserve">                                                           </w:t>
      </w:r>
      <w:r>
        <w:rPr/>
        <w:t>May 5,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Jin Xu</w:t>
      </w:r>
    </w:p>
    <w:p>
      <w:pPr>
        <w:pStyle w:val="PreformattedText"/>
        <w:bidi w:val="0"/>
        <w:spacing w:before="0" w:after="0"/>
        <w:jc w:val="left"/>
        <w:rPr/>
      </w:pPr>
      <w:r>
        <w:rPr/>
        <w:t>Chief Executive Officer</w:t>
      </w:r>
    </w:p>
    <w:p>
      <w:pPr>
        <w:pStyle w:val="PreformattedText"/>
        <w:bidi w:val="0"/>
        <w:spacing w:before="0" w:after="0"/>
        <w:jc w:val="left"/>
        <w:rPr/>
      </w:pPr>
      <w:r>
        <w:rPr/>
        <w:t>Golden Heaven Group Holdings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No. 8 Banhouhaichuan Rd</w:t>
      </w:r>
    </w:p>
    <w:p>
      <w:pPr>
        <w:pStyle w:val="PreformattedText"/>
        <w:bidi w:val="0"/>
        <w:spacing w:before="0" w:after="0"/>
        <w:jc w:val="left"/>
        <w:rPr/>
      </w:pPr>
      <w:r>
        <w:rPr/>
        <w:t>Xiqin Town, Yanping District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Nanping City, Fujian Province, China 353001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Re: Golden Heaven Group Holdings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Registration Statement on Form F-3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Filed April 27, 2026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</w:t>
      </w:r>
      <w:r>
        <w:rPr/>
        <w:t>File No. 333-295337</w:t>
      </w:r>
    </w:p>
    <w:p>
      <w:pPr>
        <w:pStyle w:val="PreformattedText"/>
        <w:bidi w:val="0"/>
        <w:spacing w:before="0" w:after="0"/>
        <w:jc w:val="left"/>
        <w:rPr/>
      </w:pPr>
      <w:r>
        <w:rPr/>
        <w:t>Dear Jin Xu: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is to advise you that we have not reviewed and will not review your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registration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Please refer to Rules 460 and 461 regarding requests for acceleration.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>We remind you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the company and its management are responsible for the accuracy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adequacy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disclosures, notwithstanding any review, comments, action or absence of action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staff.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Please contact Christopher Dunham at 202-551-3783 with any questions.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Sincerely,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Division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Finance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           </w:t>
      </w:r>
      <w:r>
        <w:rPr/>
        <w:t>Office of Trade &amp;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Services</w:t>
      </w:r>
    </w:p>
    <w:p>
      <w:pPr>
        <w:pStyle w:val="PreformattedText"/>
        <w:bidi w:val="0"/>
        <w:spacing w:before="0" w:after="283"/>
        <w:jc w:val="left"/>
        <w:rPr/>
      </w:pPr>
      <w:r>
        <w:rPr/>
        <w:t>cc:    Benjamin Yao, Esq.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130</Words>
  <Characters>700</Characters>
  <CharactersWithSpaces>1103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