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lename1.htm"/>
      <w:bookmarkStart w:id="1" w:name="ksfilename1"/>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Via EDGAR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875"/>
        <w:gridCol w:w="1730"/>
      </w:tblGrid>
      <w:tr>
        <w:trPr/>
        <w:tc>
          <w:tcPr>
            <w:tcW w:w="875" w:type="dxa"/>
            <w:tcBorders/>
            <w:vAlign w:val="center"/>
          </w:tcPr>
          <w:p>
            <w:pPr>
              <w:pStyle w:val="TableContents"/>
              <w:bidi w:val="0"/>
              <w:spacing w:before="0" w:after="283"/>
              <w:jc w:val="both"/>
              <w:rPr>
                <w:sz w:val="20"/>
              </w:rPr>
            </w:pPr>
            <w:r>
              <w:rPr>
                <w:sz w:val="20"/>
              </w:rPr>
              <w:t>Attention:</w:t>
            </w:r>
          </w:p>
        </w:tc>
        <w:tc>
          <w:tcPr>
            <w:tcW w:w="1730" w:type="dxa"/>
            <w:tcBorders/>
            <w:vAlign w:val="center"/>
          </w:tcPr>
          <w:p>
            <w:pPr>
              <w:pStyle w:val="TableContents"/>
              <w:bidi w:val="0"/>
              <w:spacing w:before="0" w:after="283"/>
              <w:jc w:val="both"/>
              <w:rPr>
                <w:sz w:val="20"/>
              </w:rPr>
            </w:pPr>
            <w:r>
              <w:rPr>
                <w:sz w:val="20"/>
              </w:rPr>
              <w:t>Christopher Dunham</w:t>
            </w:r>
          </w:p>
        </w:tc>
      </w:tr>
    </w:tbl>
    <w:p>
      <w:pPr>
        <w:pStyle w:val="TextBody"/>
        <w:bidi w:val="0"/>
        <w:spacing w:before="0" w:after="0"/>
        <w:ind w:left="0" w:right="0" w:hanging="0"/>
        <w:jc w:val="both"/>
        <w:rPr>
          <w:caps w:val="false"/>
          <w:smallCaps w:val="false"/>
        </w:rPr>
      </w:pPr>
      <w:r>
        <w:rPr>
          <w:caps w:val="false"/>
          <w:smallCaps w:val="false"/>
        </w:rPr>
        <w:t> </w:t>
      </w:r>
    </w:p>
    <w:tbl>
      <w:tblPr>
        <w:tblW w:w="4482" w:type="dxa"/>
        <w:jc w:val="left"/>
        <w:tblInd w:w="0" w:type="dxa"/>
        <w:tblLayout w:type="fixed"/>
        <w:tblCellMar>
          <w:top w:w="0" w:type="dxa"/>
          <w:left w:w="0" w:type="dxa"/>
          <w:bottom w:w="0" w:type="dxa"/>
          <w:right w:w="0" w:type="dxa"/>
        </w:tblCellMar>
      </w:tblPr>
      <w:tblGrid>
        <w:gridCol w:w="322"/>
        <w:gridCol w:w="4160"/>
      </w:tblGrid>
      <w:tr>
        <w:trPr/>
        <w:tc>
          <w:tcPr>
            <w:tcW w:w="322" w:type="dxa"/>
            <w:tcBorders/>
            <w:vAlign w:val="center"/>
          </w:tcPr>
          <w:p>
            <w:pPr>
              <w:pStyle w:val="TableContents"/>
              <w:bidi w:val="0"/>
              <w:spacing w:before="0" w:after="283"/>
              <w:ind w:left="0" w:right="0" w:firstLine="2"/>
              <w:jc w:val="left"/>
              <w:rPr>
                <w:b/>
                <w:sz w:val="20"/>
              </w:rPr>
            </w:pPr>
            <w:r>
              <w:rPr>
                <w:b/>
                <w:sz w:val="20"/>
              </w:rPr>
              <w:t>Re:</w:t>
            </w:r>
          </w:p>
        </w:tc>
        <w:tc>
          <w:tcPr>
            <w:tcW w:w="4160" w:type="dxa"/>
            <w:tcBorders/>
            <w:vAlign w:val="center"/>
          </w:tcPr>
          <w:p>
            <w:pPr>
              <w:pStyle w:val="TableContents"/>
              <w:bidi w:val="0"/>
              <w:spacing w:before="0" w:after="283"/>
              <w:jc w:val="left"/>
              <w:rPr>
                <w:b/>
                <w:sz w:val="20"/>
              </w:rPr>
            </w:pPr>
            <w:r>
              <w:rPr>
                <w:b/>
                <w:sz w:val="20"/>
              </w:rPr>
              <w:t>Golden Heaven Group Holdings Ltd.</w:t>
            </w:r>
          </w:p>
        </w:tc>
      </w:tr>
      <w:tr>
        <w:trPr/>
        <w:tc>
          <w:tcPr>
            <w:tcW w:w="322" w:type="dxa"/>
            <w:tcBorders/>
            <w:vAlign w:val="center"/>
          </w:tcPr>
          <w:p>
            <w:pPr>
              <w:pStyle w:val="TableContents"/>
              <w:bidi w:val="0"/>
              <w:spacing w:before="0" w:after="283"/>
              <w:ind w:left="0" w:right="0" w:firstLine="2"/>
              <w:jc w:val="left"/>
              <w:rPr/>
            </w:pPr>
            <w:r>
              <w:rPr/>
              <w:t> </w:t>
            </w:r>
          </w:p>
        </w:tc>
        <w:tc>
          <w:tcPr>
            <w:tcW w:w="4160" w:type="dxa"/>
            <w:tcBorders/>
            <w:vAlign w:val="center"/>
          </w:tcPr>
          <w:p>
            <w:pPr>
              <w:pStyle w:val="TableContents"/>
              <w:bidi w:val="0"/>
              <w:spacing w:before="0" w:after="283"/>
              <w:jc w:val="left"/>
              <w:rPr>
                <w:b/>
                <w:sz w:val="20"/>
              </w:rPr>
            </w:pPr>
            <w:r>
              <w:rPr>
                <w:b/>
                <w:sz w:val="20"/>
              </w:rPr>
              <w:t>Registration Statement on Form F-3, as amended</w:t>
            </w:r>
          </w:p>
        </w:tc>
      </w:tr>
      <w:tr>
        <w:trPr/>
        <w:tc>
          <w:tcPr>
            <w:tcW w:w="322" w:type="dxa"/>
            <w:tcBorders/>
            <w:vAlign w:val="center"/>
          </w:tcPr>
          <w:p>
            <w:pPr>
              <w:pStyle w:val="TableContents"/>
              <w:bidi w:val="0"/>
              <w:spacing w:before="0" w:after="283"/>
              <w:ind w:left="0" w:right="0" w:firstLine="2"/>
              <w:jc w:val="left"/>
              <w:rPr/>
            </w:pPr>
            <w:r>
              <w:rPr/>
              <w:t> </w:t>
            </w:r>
          </w:p>
        </w:tc>
        <w:tc>
          <w:tcPr>
            <w:tcW w:w="4160" w:type="dxa"/>
            <w:tcBorders/>
            <w:vAlign w:val="center"/>
          </w:tcPr>
          <w:p>
            <w:pPr>
              <w:pStyle w:val="TableContents"/>
              <w:bidi w:val="0"/>
              <w:spacing w:before="0" w:after="283"/>
              <w:jc w:val="left"/>
              <w:rPr>
                <w:b/>
                <w:sz w:val="20"/>
              </w:rPr>
            </w:pPr>
            <w:r>
              <w:rPr>
                <w:b/>
                <w:sz w:val="20"/>
              </w:rPr>
              <w:t>Initially Filed on April 27, 2026</w:t>
            </w:r>
          </w:p>
        </w:tc>
      </w:tr>
      <w:tr>
        <w:trPr/>
        <w:tc>
          <w:tcPr>
            <w:tcW w:w="322" w:type="dxa"/>
            <w:tcBorders/>
            <w:vAlign w:val="center"/>
          </w:tcPr>
          <w:p>
            <w:pPr>
              <w:pStyle w:val="TableContents"/>
              <w:bidi w:val="0"/>
              <w:spacing w:before="0" w:after="283"/>
              <w:ind w:left="0" w:right="0" w:firstLine="2"/>
              <w:jc w:val="left"/>
              <w:rPr/>
            </w:pPr>
            <w:r>
              <w:rPr/>
              <w:t> </w:t>
            </w:r>
          </w:p>
        </w:tc>
        <w:tc>
          <w:tcPr>
            <w:tcW w:w="4160" w:type="dxa"/>
            <w:tcBorders/>
            <w:vAlign w:val="center"/>
          </w:tcPr>
          <w:p>
            <w:pPr>
              <w:pStyle w:val="TableContents"/>
              <w:bidi w:val="0"/>
              <w:spacing w:before="0" w:after="283"/>
              <w:jc w:val="left"/>
              <w:rPr>
                <w:b/>
                <w:sz w:val="20"/>
              </w:rPr>
            </w:pPr>
            <w:r>
              <w:rPr>
                <w:b/>
                <w:sz w:val="20"/>
              </w:rPr>
              <w:t>File No. 333-295337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Dunham: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461 of the General Rules and Regulations under the Securities Act of 1933, as amended, Golden Heaven Group Holdings Ltd. hereby requests that the effectiveness of the above-referenced Registration Statement on Form F-3, as amended, be accelerated to and that the Registration Statement become effective at 4:30 p.m., Eastern Time, on May 21, 2026, or as soon thereafter as practicable.</w:t>
      </w:r>
    </w:p>
    <w:p>
      <w:pPr>
        <w:pStyle w:val="TextBody"/>
        <w:bidi w:val="0"/>
        <w:spacing w:before="0" w:after="0"/>
        <w:ind w:left="0" w:right="0" w:hanging="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75"/>
        <w:gridCol w:w="337"/>
        <w:gridCol w:w="621"/>
        <w:gridCol w:w="2060"/>
      </w:tblGrid>
      <w:tr>
        <w:trPr/>
        <w:tc>
          <w:tcPr>
            <w:tcW w:w="75" w:type="dxa"/>
            <w:tcBorders/>
            <w:vAlign w:val="center"/>
          </w:tcPr>
          <w:p>
            <w:pPr>
              <w:pStyle w:val="TableContents"/>
              <w:bidi w:val="0"/>
              <w:spacing w:before="0" w:after="283"/>
              <w:jc w:val="left"/>
              <w:rPr/>
            </w:pPr>
            <w:r>
              <w:rPr/>
              <w:t> </w:t>
            </w:r>
          </w:p>
        </w:tc>
        <w:tc>
          <w:tcPr>
            <w:tcW w:w="3018" w:type="dxa"/>
            <w:gridSpan w:val="3"/>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301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8" w:type="dxa"/>
            <w:gridSpan w:val="3"/>
            <w:tcBorders/>
            <w:vAlign w:val="center"/>
          </w:tcPr>
          <w:p>
            <w:pPr>
              <w:pStyle w:val="TableContents"/>
              <w:bidi w:val="0"/>
              <w:spacing w:before="0" w:after="283"/>
              <w:jc w:val="left"/>
              <w:rPr>
                <w:sz w:val="20"/>
              </w:rPr>
            </w:pPr>
            <w:r>
              <w:rPr>
                <w:sz w:val="20"/>
              </w:rPr>
              <w:t>Golden Heaven Group Holdings Ltd.</w:t>
            </w:r>
          </w:p>
        </w:tc>
      </w:tr>
      <w:tr>
        <w:trPr/>
        <w:tc>
          <w:tcPr>
            <w:tcW w:w="75" w:type="dxa"/>
            <w:tcBorders/>
            <w:vAlign w:val="center"/>
          </w:tcPr>
          <w:p>
            <w:pPr>
              <w:pStyle w:val="TableContents"/>
              <w:bidi w:val="0"/>
              <w:spacing w:before="0" w:after="283"/>
              <w:jc w:val="left"/>
              <w:rPr/>
            </w:pPr>
            <w:r>
              <w:rPr/>
              <w:t> </w:t>
            </w:r>
          </w:p>
        </w:tc>
        <w:tc>
          <w:tcPr>
            <w:tcW w:w="301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sz w:val="20"/>
              </w:rPr>
            </w:pPr>
            <w:r>
              <w:rPr>
                <w:sz w:val="20"/>
              </w:rPr>
              <w:t>By:</w:t>
            </w:r>
          </w:p>
        </w:tc>
        <w:tc>
          <w:tcPr>
            <w:tcW w:w="2681"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Jin Xu</w:t>
            </w:r>
          </w:p>
        </w:tc>
      </w:tr>
      <w:tr>
        <w:trPr/>
        <w:tc>
          <w:tcPr>
            <w:tcW w:w="75"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sz w:val="20"/>
              </w:rPr>
            </w:pPr>
            <w:r>
              <w:rPr>
                <w:sz w:val="20"/>
              </w:rPr>
              <w:t>Name: </w:t>
            </w:r>
          </w:p>
        </w:tc>
        <w:tc>
          <w:tcPr>
            <w:tcW w:w="2060" w:type="dxa"/>
            <w:tcBorders/>
            <w:vAlign w:val="center"/>
          </w:tcPr>
          <w:p>
            <w:pPr>
              <w:pStyle w:val="TableContents"/>
              <w:bidi w:val="0"/>
              <w:spacing w:before="0" w:after="283"/>
              <w:jc w:val="left"/>
              <w:rPr>
                <w:sz w:val="20"/>
              </w:rPr>
            </w:pPr>
            <w:r>
              <w:rPr>
                <w:sz w:val="20"/>
              </w:rPr>
              <w:t>Jin Xu</w:t>
            </w:r>
          </w:p>
        </w:tc>
      </w:tr>
      <w:tr>
        <w:trPr/>
        <w:tc>
          <w:tcPr>
            <w:tcW w:w="75"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sz w:val="20"/>
              </w:rPr>
            </w:pPr>
            <w:r>
              <w:rPr>
                <w:sz w:val="20"/>
              </w:rPr>
              <w:t>Title:</w:t>
            </w:r>
          </w:p>
        </w:tc>
        <w:tc>
          <w:tcPr>
            <w:tcW w:w="206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Words>
  <Characters>740</Characters>
  <CharactersWithSpaces>878</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